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85B46C6" w14:textId="566E3431" w:rsidR="00F30A83" w:rsidRPr="00F30A83" w:rsidRDefault="008A53C6" w:rsidP="00F30A83">
      <w:pPr>
        <w:jc w:val="both"/>
        <w:rPr>
          <w:rFonts w:ascii="Arial" w:hAnsi="Arial" w:cs="Arial"/>
          <w:sz w:val="22"/>
          <w:szCs w:val="22"/>
          <w:u w:val="single"/>
        </w:rPr>
      </w:pPr>
      <w:r>
        <w:rPr>
          <w:rFonts w:ascii="Arial" w:hAnsi="Arial" w:cs="Arial"/>
          <w:b/>
          <w:sz w:val="22"/>
          <w:szCs w:val="22"/>
          <w:u w:val="single"/>
        </w:rPr>
        <w:t>Professo</w:t>
      </w:r>
      <w:r w:rsidR="00C01C85">
        <w:rPr>
          <w:rFonts w:ascii="Arial" w:hAnsi="Arial" w:cs="Arial"/>
          <w:b/>
          <w:sz w:val="22"/>
          <w:szCs w:val="22"/>
          <w:u w:val="single"/>
        </w:rPr>
        <w:t>r Tara Brendle</w:t>
      </w:r>
      <w:r w:rsidR="00D330A5">
        <w:rPr>
          <w:rFonts w:ascii="Arial" w:hAnsi="Arial" w:cs="Arial"/>
          <w:b/>
          <w:sz w:val="22"/>
          <w:szCs w:val="22"/>
          <w:u w:val="single"/>
        </w:rPr>
        <w:t xml:space="preserve">   </w:t>
      </w:r>
      <w:r w:rsidR="005B6E66">
        <w:rPr>
          <w:rFonts w:ascii="Arial" w:hAnsi="Arial" w:cs="Arial"/>
          <w:b/>
          <w:sz w:val="22"/>
          <w:szCs w:val="22"/>
          <w:u w:val="single"/>
        </w:rPr>
        <w:tab/>
      </w:r>
      <w:r w:rsidR="005B6E66">
        <w:rPr>
          <w:rFonts w:ascii="Arial" w:hAnsi="Arial" w:cs="Arial"/>
          <w:b/>
          <w:sz w:val="22"/>
          <w:szCs w:val="22"/>
          <w:u w:val="single"/>
        </w:rPr>
        <w:tab/>
      </w:r>
      <w:r w:rsidR="005B6E66">
        <w:rPr>
          <w:rFonts w:ascii="Arial" w:hAnsi="Arial" w:cs="Arial"/>
          <w:b/>
          <w:sz w:val="22"/>
          <w:szCs w:val="22"/>
          <w:u w:val="single"/>
        </w:rPr>
        <w:tab/>
      </w:r>
      <w:r w:rsidR="00C252F1">
        <w:rPr>
          <w:rFonts w:ascii="Arial" w:hAnsi="Arial" w:cs="Arial"/>
          <w:b/>
          <w:sz w:val="22"/>
          <w:szCs w:val="22"/>
          <w:u w:val="single"/>
        </w:rPr>
        <w:tab/>
      </w:r>
      <w:r w:rsidR="00C01C85">
        <w:rPr>
          <w:noProof/>
        </w:rPr>
        <w:drawing>
          <wp:inline distT="0" distB="0" distL="0" distR="0" wp14:anchorId="04D392FC" wp14:editId="05E325D2">
            <wp:extent cx="1920240" cy="2891210"/>
            <wp:effectExtent l="0" t="0" r="3810" b="4445"/>
            <wp:docPr id="1649057959" name="Picture 1" descr="A person wearing a blue swe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9057959" name="Picture 1" descr="A person wearing a blue sweater&#10;&#10;Description automatically generated"/>
                    <pic:cNvPicPr/>
                  </pic:nvPicPr>
                  <pic:blipFill>
                    <a:blip r:embed="rId4"/>
                    <a:stretch>
                      <a:fillRect/>
                    </a:stretch>
                  </pic:blipFill>
                  <pic:spPr>
                    <a:xfrm>
                      <a:off x="0" y="0"/>
                      <a:ext cx="1951361" cy="2938067"/>
                    </a:xfrm>
                    <a:prstGeom prst="rect">
                      <a:avLst/>
                    </a:prstGeom>
                  </pic:spPr>
                </pic:pic>
              </a:graphicData>
            </a:graphic>
          </wp:inline>
        </w:drawing>
      </w:r>
      <w:r w:rsidR="00DA1738">
        <w:rPr>
          <w:rFonts w:ascii="Arial" w:hAnsi="Arial" w:cs="Arial"/>
          <w:b/>
          <w:sz w:val="22"/>
          <w:szCs w:val="22"/>
          <w:u w:val="single"/>
        </w:rPr>
        <w:t xml:space="preserve">           </w:t>
      </w:r>
      <w:r w:rsidR="00D330A5">
        <w:rPr>
          <w:rFonts w:ascii="Arial" w:hAnsi="Arial" w:cs="Arial"/>
          <w:b/>
          <w:sz w:val="22"/>
          <w:szCs w:val="22"/>
          <w:u w:val="single"/>
        </w:rPr>
        <w:t xml:space="preserve">          </w:t>
      </w:r>
      <w:r w:rsidR="00491B0A">
        <w:rPr>
          <w:rFonts w:ascii="Arial" w:hAnsi="Arial" w:cs="Arial"/>
          <w:b/>
          <w:sz w:val="22"/>
          <w:szCs w:val="22"/>
          <w:u w:val="single"/>
        </w:rPr>
        <w:t xml:space="preserve">       </w:t>
      </w:r>
      <w:r w:rsidR="00F30A83">
        <w:rPr>
          <w:rFonts w:ascii="Arial" w:hAnsi="Arial" w:cs="Arial"/>
          <w:sz w:val="22"/>
          <w:szCs w:val="22"/>
          <w:u w:val="single"/>
        </w:rPr>
        <w:t xml:space="preserve">          </w:t>
      </w:r>
    </w:p>
    <w:p w14:paraId="7654D075" w14:textId="0723119A" w:rsidR="00C01C85" w:rsidRPr="00C01C85" w:rsidRDefault="00C01C85" w:rsidP="00F30A83">
      <w:pPr>
        <w:jc w:val="both"/>
        <w:rPr>
          <w:rFonts w:ascii="Arial" w:hAnsi="Arial" w:cs="Arial"/>
          <w:sz w:val="16"/>
          <w:szCs w:val="16"/>
        </w:rPr>
      </w:pP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sidRPr="00C01C85">
        <w:rPr>
          <w:rFonts w:ascii="Arial" w:hAnsi="Arial" w:cs="Arial"/>
          <w:sz w:val="16"/>
          <w:szCs w:val="16"/>
        </w:rPr>
        <w:t>(Photo by Jonathan Tickner)</w:t>
      </w:r>
    </w:p>
    <w:p w14:paraId="6B279F75" w14:textId="76127C21" w:rsidR="00F30A83" w:rsidRDefault="00EA0797" w:rsidP="00F30A83">
      <w:pPr>
        <w:jc w:val="both"/>
        <w:rPr>
          <w:rFonts w:ascii="Arial" w:hAnsi="Arial" w:cs="Arial"/>
          <w:b/>
          <w:sz w:val="22"/>
          <w:szCs w:val="22"/>
        </w:rPr>
      </w:pPr>
      <w:r w:rsidRPr="00EA0797">
        <w:rPr>
          <w:rFonts w:ascii="Arial" w:hAnsi="Arial" w:cs="Arial"/>
          <w:b/>
          <w:sz w:val="22"/>
          <w:szCs w:val="22"/>
        </w:rPr>
        <w:t>Elected Academic Staff Member</w:t>
      </w:r>
    </w:p>
    <w:p w14:paraId="6A1D4A48" w14:textId="77777777" w:rsidR="00EA0797" w:rsidRPr="00F30A83" w:rsidRDefault="00EA0797" w:rsidP="00F30A83">
      <w:pPr>
        <w:jc w:val="both"/>
        <w:rPr>
          <w:rFonts w:ascii="Arial" w:hAnsi="Arial" w:cs="Arial"/>
          <w:sz w:val="22"/>
          <w:szCs w:val="22"/>
        </w:rPr>
      </w:pPr>
    </w:p>
    <w:p w14:paraId="62F375CF" w14:textId="77777777" w:rsidR="00C01C85" w:rsidRDefault="00C01C85" w:rsidP="00C01C85">
      <w:pPr>
        <w:jc w:val="both"/>
      </w:pPr>
      <w:r>
        <w:t>Tara Brendle is Professor of Mathematics in the School of Mathematics &amp; Statistics, serving as Head of Mathematics from 2018 to 2022</w:t>
      </w:r>
      <w:r>
        <w:t xml:space="preserve">. </w:t>
      </w:r>
      <w:r>
        <w:t xml:space="preserve">After receiving a Bachelor of Science degree from Haverford College and a PhD from Columbia University, she was a VIGRE Assistant Professor at Cornell University and later held a position as an Assistant Professor at Louisiana State University.  In 2015, she was appointed to the Scottish Government working group “Making Maths Count”, where she helped initiate and oversee the now-annual “Maths Week Scotland”.  She has worked extensively with international funding bodies including serving as Subcommittee Chair for the US National Science Foundation’s 4-year review of its Division of Mathematical </w:t>
      </w:r>
      <w:proofErr w:type="gramStart"/>
      <w:r>
        <w:t>Sciences, and</w:t>
      </w:r>
      <w:proofErr w:type="gramEnd"/>
      <w:r>
        <w:t xml:space="preserve"> was also an appointed member of the Mathematical Sciences Subpanel for REF 2021.   </w:t>
      </w:r>
    </w:p>
    <w:p w14:paraId="373E4A31" w14:textId="77777777" w:rsidR="00C01C85" w:rsidRDefault="00C01C85" w:rsidP="00C01C85">
      <w:pPr>
        <w:jc w:val="both"/>
      </w:pPr>
    </w:p>
    <w:p w14:paraId="20560A8E" w14:textId="386F5A9D" w:rsidR="00C01C85" w:rsidRDefault="00C01C85" w:rsidP="00C01C85">
      <w:pPr>
        <w:jc w:val="both"/>
      </w:pPr>
      <w:r>
        <w:t xml:space="preserve">Tara </w:t>
      </w:r>
      <w:r>
        <w:t xml:space="preserve">was elected as Council Member and Trustee of the London Mathematical Society (2014-2020), and has served on various LMS committees, including Nominating Committee (as Chair), Women in Mathematics, Education, and Personnel.  Tara’s research lies in the interface between geometry, topology, and algebra.   She was awarded the Senior Whitehead Prize by the London Mathematical Society in </w:t>
      </w:r>
      <w:proofErr w:type="gramStart"/>
      <w:r>
        <w:t>2021, and</w:t>
      </w:r>
      <w:proofErr w:type="gramEnd"/>
      <w:r>
        <w:t xml:space="preserve"> is an elected Fellow of the Royal Society of Edinburgh (2021) and of the American Mathematical Society (2020).  She also holds Senior Fellowship of the Higher Education Academy.</w:t>
      </w:r>
    </w:p>
    <w:p w14:paraId="7C3820D7" w14:textId="3579E514" w:rsidR="00C01C85" w:rsidRPr="008A53C6" w:rsidRDefault="00C01C85" w:rsidP="00C01C85">
      <w:pPr>
        <w:jc w:val="both"/>
        <w:rPr>
          <w:rFonts w:asciiTheme="minorBidi" w:hAnsiTheme="minorBidi" w:cstheme="minorBidi"/>
          <w:sz w:val="22"/>
          <w:szCs w:val="22"/>
        </w:rPr>
      </w:pPr>
    </w:p>
    <w:sectPr w:rsidR="00602B2A" w:rsidRPr="008A53C6" w:rsidSect="005A0AE0">
      <w:pgSz w:w="12240" w:h="15840"/>
      <w:pgMar w:top="1440" w:right="1800" w:bottom="1440" w:left="1800" w:header="708" w:footer="708" w:gutter="0"/>
      <w:cols w:space="708"/>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Lucida Grande">
    <w:charset w:val="00"/>
    <w:family w:val="auto"/>
    <w:pitch w:val="variable"/>
    <w:sig w:usb0="03000000"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SystemFonts/>
  <w:proofState w:spelling="clean" w:grammar="clean"/>
  <w:stylePaneFormatFilter w:val="0000" w:allStyles="0"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defaultTabStop w:val="720"/>
  <w:displayHorizontalDrawingGridEvery w:val="0"/>
  <w:displayVerticalDrawingGridEvery w:val="0"/>
  <w:doNotUseMarginsForDrawingGridOrigin/>
  <w:noPunctuationKerning/>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E5DD6"/>
    <w:rsid w:val="00055A39"/>
    <w:rsid w:val="001E3552"/>
    <w:rsid w:val="00242EA2"/>
    <w:rsid w:val="00291CF4"/>
    <w:rsid w:val="00407F66"/>
    <w:rsid w:val="00414F6A"/>
    <w:rsid w:val="00491B0A"/>
    <w:rsid w:val="005A01CF"/>
    <w:rsid w:val="005B1F57"/>
    <w:rsid w:val="005B6E66"/>
    <w:rsid w:val="005F5D44"/>
    <w:rsid w:val="007357AA"/>
    <w:rsid w:val="00814699"/>
    <w:rsid w:val="008A53C6"/>
    <w:rsid w:val="00AE580E"/>
    <w:rsid w:val="00C01C85"/>
    <w:rsid w:val="00C252F1"/>
    <w:rsid w:val="00CE5DD6"/>
    <w:rsid w:val="00D01520"/>
    <w:rsid w:val="00D22C4B"/>
    <w:rsid w:val="00D330A5"/>
    <w:rsid w:val="00D7621E"/>
    <w:rsid w:val="00D82678"/>
    <w:rsid w:val="00DA1738"/>
    <w:rsid w:val="00DB02B3"/>
    <w:rsid w:val="00DC4030"/>
    <w:rsid w:val="00EA0797"/>
    <w:rsid w:val="00F30A83"/>
    <w:rsid w:val="00FD0122"/>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oNotEmbedSmartTags/>
  <w:decimalSymbol w:val="."/>
  <w:listSeparator w:val=","/>
  <w14:docId w14:val="5E629399"/>
  <w15:docId w15:val="{DB552655-2B2C-4F79-8C07-0D6BA6123C8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82678"/>
    <w:rPr>
      <w:sz w:val="24"/>
      <w:szCs w:val="24"/>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semiHidden/>
    <w:rsid w:val="00DC4880"/>
    <w:rPr>
      <w:rFonts w:ascii="Lucida Grande" w:hAnsi="Lucida Grande"/>
      <w:sz w:val="18"/>
      <w:szCs w:val="18"/>
    </w:rPr>
  </w:style>
  <w:style w:type="character" w:styleId="Hyperlink">
    <w:name w:val="Hyperlink"/>
    <w:basedOn w:val="DefaultParagraphFont"/>
    <w:rsid w:val="001F6791"/>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webSettings>
</file>

<file path=word/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theme" Target="theme/theme1.xml"/><Relationship Id="rId5" Type="http://schemas.openxmlformats.org/officeDocument/2006/relationships/fontTable" Target="fontTable.xml"/><Relationship Id="rId4"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TotalTime>
  <Pages>1</Pages>
  <Words>223</Words>
  <Characters>1327</Characters>
  <Application>Microsoft Office Word</Application>
  <DocSecurity>0</DocSecurity>
  <Lines>11</Lines>
  <Paragraphs>3</Paragraphs>
  <ScaleCrop>false</ScaleCrop>
  <HeadingPairs>
    <vt:vector size="2" baseType="variant">
      <vt:variant>
        <vt:lpstr>Title</vt:lpstr>
      </vt:variant>
      <vt:variant>
        <vt:i4>1</vt:i4>
      </vt:variant>
    </vt:vector>
  </HeadingPairs>
  <TitlesOfParts>
    <vt:vector size="1" baseType="lpstr">
      <vt:lpstr>Alan Owen is a Senate Assessor on the University Court and in that role he is a member of the University Estates Committee and</vt:lpstr>
    </vt:vector>
  </TitlesOfParts>
  <Company>University of Glasgow</Company>
  <LinksUpToDate>false</LinksUpToDate>
  <CharactersWithSpaces>1547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Alan Owen is a Senate Assessor on the University Court and in that role he is a member of the University Estates Committee and</dc:title>
  <dc:creator>Alan Owen User</dc:creator>
  <cp:lastModifiedBy>Amber Higgins</cp:lastModifiedBy>
  <cp:revision>3</cp:revision>
  <cp:lastPrinted>2011-01-17T08:29:00Z</cp:lastPrinted>
  <dcterms:created xsi:type="dcterms:W3CDTF">2024-01-12T10:39:00Z</dcterms:created>
  <dcterms:modified xsi:type="dcterms:W3CDTF">2024-01-12T10:41:00Z</dcterms:modified>
</cp:coreProperties>
</file>